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Mr. Vinod S. Sapkal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Assistant Professor at Vasantdada  Patil Pratishthan’s College of Engineering &amp; Visual Arts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Photo</w:t>
      </w:r>
    </w:p>
    <w:tbl>
      <w:tblPr>
        <w:tblStyle w:val="Table1"/>
        <w:tblW w:w="39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6"/>
        <w:tblGridChange w:id="0">
          <w:tblGrid>
            <w:gridCol w:w="3996"/>
          </w:tblGrid>
        </w:tblGridChange>
      </w:tblGrid>
      <w:tr>
        <w:trPr>
          <w:cantSplit w:val="0"/>
          <w:trHeight w:val="85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709738" cy="2047875"/>
                  <wp:effectExtent b="0" l="0" r="0" t="0"/>
                  <wp:docPr descr="photo.jpg" id="4" name="image1.jpg"/>
                  <a:graphic>
                    <a:graphicData uri="http://schemas.openxmlformats.org/drawingml/2006/picture">
                      <pic:pic>
                        <pic:nvPicPr>
                          <pic:cNvPr descr="photo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738" cy="2047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Department: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Information Technology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Institute:</w:t>
        <w:br w:type="textWrapping"/>
        <w:t xml:space="preserve">Vasant dada Patil Pratisthan’s  College of Engineering &amp; Visual Arts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360" w:lineRule="auto"/>
        <w:ind w:left="8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Sion, Mumbai-22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80" w:line="360" w:lineRule="auto"/>
        <w:ind w:left="8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t xml:space="preserve">vinodsapkal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@pvppcoe.ac.in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Personal Profile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Mr.Vinod S. Sapkal working as an assistant  professor in the department of Information Technology at Vasantdada Patil Pratishthan’s College of Engineering and Visual Arts  (VPPCOE &amp;VA). Mr.Vinod S. Sapkal is having 15 years of academic experience. His areas of interest are Cyber Security, Machine Leaning and analysis of algorithm.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Ph.D. pursuing in Computer Science and Engineering from CSMU, Panvel, Navi Mumbai.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M.E. in Computer Engineering from Mumbai University.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B.E. in Information Technology from Mumbai University.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Vasantdada Patil Pratishthan’s College of Engineering &amp; Visual Arts, Assistant Professor (July2016- till date).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Pillai HOC College of Engineering, Assistant Professor, July 2012- June- 2016.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Courses/ Subject Teaching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UID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IS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PM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line="240" w:lineRule="auto"/>
        <w:ind w:left="300" w:hanging="360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ROSPL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line="360" w:lineRule="auto"/>
        <w:ind w:left="3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Specialization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hanging="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Machine Learning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Cyber Security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STTP/ FDP</w:t>
      </w:r>
    </w:p>
    <w:p w:rsidR="00000000" w:rsidDel="00000000" w:rsidP="00000000" w:rsidRDefault="00000000" w:rsidRPr="00000000" w14:paraId="00000024">
      <w:pPr>
        <w:pStyle w:val="Heading1"/>
        <w:spacing w:before="1" w:lineRule="auto"/>
        <w:ind w:firstLine="35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STTP/FDP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139" w:line="360" w:lineRule="auto"/>
        <w:ind w:left="82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has attended various STTPs, FDPs, Courses and been awarded with Certificates.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  <w:tab w:val="left" w:leader="none" w:pos="821"/>
        </w:tabs>
        <w:spacing w:after="0" w:before="139" w:line="360" w:lineRule="auto"/>
        <w:ind w:left="820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are listed as follows,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3.0" w:type="dxa"/>
        <w:jc w:val="left"/>
        <w:tblInd w:w="11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0"/>
        <w:gridCol w:w="4386"/>
        <w:gridCol w:w="1985"/>
        <w:gridCol w:w="1369"/>
        <w:gridCol w:w="2393"/>
        <w:tblGridChange w:id="0">
          <w:tblGrid>
            <w:gridCol w:w="610"/>
            <w:gridCol w:w="4386"/>
            <w:gridCol w:w="1985"/>
            <w:gridCol w:w="1369"/>
            <w:gridCol w:w="2393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135" w:right="41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AcademicYear2019-20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88" w:right="343" w:hanging="72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STTP/FDP/Course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73" w:right="212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03" w:right="167" w:firstLine="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6" w:lineRule="auto"/>
              <w:ind w:left="48" w:right="25" w:hanging="4.000000000000003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of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 Programming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27th  April 2020 TO 2nd May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8" w:right="25" w:hanging="4.000000000000003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PVPPCOE, Sion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07" w:right="64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Cyber Security and Digital Forensic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01 July to 05 July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PVPPCOE, Sion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3"/>
        <w:gridCol w:w="3299"/>
        <w:gridCol w:w="3018"/>
        <w:gridCol w:w="1783"/>
        <w:gridCol w:w="2097"/>
        <w:tblGridChange w:id="0">
          <w:tblGrid>
            <w:gridCol w:w="613"/>
            <w:gridCol w:w="3299"/>
            <w:gridCol w:w="3018"/>
            <w:gridCol w:w="1783"/>
            <w:gridCol w:w="2097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5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165" w:right="41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AcademicYear2020-21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37" w:right="89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S.N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3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STTP/FDP/Course Name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81" w:right="225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80" w:right="246" w:firstLine="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 Date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65" w:right="183" w:hanging="5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of Days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Organization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Git : A Version Control System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June 2021 - 3 July 2021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VPPCOE&amp;VA</w:t>
            </w:r>
          </w:p>
        </w:tc>
      </w:tr>
    </w:tbl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10.0" w:type="dxa"/>
        <w:jc w:val="left"/>
        <w:tblInd w:w="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3"/>
        <w:gridCol w:w="3299"/>
        <w:gridCol w:w="3018"/>
        <w:gridCol w:w="1783"/>
        <w:gridCol w:w="2097"/>
        <w:tblGridChange w:id="0">
          <w:tblGrid>
            <w:gridCol w:w="613"/>
            <w:gridCol w:w="3299"/>
            <w:gridCol w:w="3018"/>
            <w:gridCol w:w="1783"/>
            <w:gridCol w:w="2097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5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165" w:right="41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AcademicYear2021-22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5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137" w:right="89" w:hanging="1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S.N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3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STTP/FDP/CourseName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81" w:right="225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StartDate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80" w:right="246" w:firstLine="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 Date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73" w:lineRule="auto"/>
              <w:ind w:left="265" w:right="183" w:hanging="5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 of Days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Organization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PHP and MySQL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2022-06-27 to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2022-07-02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VPPCOE&amp;VA</w:t>
            </w:r>
          </w:p>
        </w:tc>
      </w:tr>
    </w:tbl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Publications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paper on “HYBRID APPROACH FOR WEB MASHUP SECURITY FRAMEWORK”, in International Journal of Computer Science Engineering and Information Technology Research (IJCSEITR) ISSN(P): 2249-6831; ISSN(E): 2249-7943 Vol. 5, Issue 1, Feb 2015, 91-98.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paper Published on” An Improved Classification Model for Identifying the Phishing Attacks“In Webology (ISSN: 1735-188X) Volume 18, Number 6, 2021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paper Published on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 Briefed Review on Phishing Attacks and Detection Approaches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“in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International Conference on Innovations &amp; Research in Technology &amp; Engineering (ICIRTE 2022)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Associationwith Elsevier SSRN ).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paper Published on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ConvNet Based Malicious URL identification for Safer 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Revue d'Intelligence Artificielle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International information and Engineering Technology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(IIETA) VOL 37 ISSUE 2 April 2023,525-530.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paper Published on, “A Comparative Study on Phishing Attacksusing Machine Learning Approach”, TICSAM 2022 dated 17th May 2022 (InCollaboration with ICTACADEMY ), ISBN: 9789391977214, pp. 83-91.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paper Accepted  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“Deep Learning based phishing websiteidentification system using CNN-LSTM classifier”, Journal of Information andOptimization Sciences , ESCI® (Web of Science)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Book Chapters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Book Published on “Green IT”, Sem-6 Information technology, as per syllabus (REV-2019 ’C’ Scheme) of Mumbai University w.e.f. academic year 2021-2022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inheri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bottom w:color="000000" w:space="1" w:sz="12" w:val="single"/>
      </w:pBdr>
      <w:ind w:left="27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-276859</wp:posOffset>
          </wp:positionH>
          <wp:positionV relativeFrom="margin">
            <wp:posOffset>-1323974</wp:posOffset>
          </wp:positionV>
          <wp:extent cx="937260" cy="88201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7260" cy="882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32"/>
        <w:szCs w:val="32"/>
        <w:rtl w:val="0"/>
      </w:rPr>
      <w:t xml:space="preserve">VASANTDADA PATIL PRATISHTHAN'S COLLEGE OF</w:t>
    </w:r>
  </w:p>
  <w:p w:rsidR="00000000" w:rsidDel="00000000" w:rsidP="00000000" w:rsidRDefault="00000000" w:rsidRPr="00000000" w14:paraId="0000007E">
    <w:pPr>
      <w:pBdr>
        <w:bottom w:color="000000" w:space="1" w:sz="12" w:val="single"/>
      </w:pBdr>
      <w:ind w:left="27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ENGINEERING AND VISUAL ARTS</w:t>
    </w:r>
  </w:p>
  <w:p w:rsidR="00000000" w:rsidDel="00000000" w:rsidP="00000000" w:rsidRDefault="00000000" w:rsidRPr="00000000" w14:paraId="0000007F">
    <w:pPr>
      <w:spacing w:line="240" w:lineRule="auto"/>
      <w:ind w:left="270" w:firstLine="0"/>
      <w:jc w:val="center"/>
      <w:rPr>
        <w:sz w:val="20"/>
        <w:szCs w:val="20"/>
      </w:rPr>
    </w:pPr>
    <w:r w:rsidDel="00000000" w:rsidR="00000000" w:rsidRPr="00000000">
      <w:rPr>
        <w:b w:val="1"/>
        <w:sz w:val="28"/>
        <w:szCs w:val="28"/>
        <w:rtl w:val="0"/>
      </w:rPr>
      <w:t xml:space="preserve">Department of Information Technology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8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842" w:hanging="360"/>
      </w:pPr>
      <w:rPr/>
    </w:lvl>
    <w:lvl w:ilvl="2">
      <w:start w:val="0"/>
      <w:numFmt w:val="bullet"/>
      <w:lvlText w:val="•"/>
      <w:lvlJc w:val="left"/>
      <w:pPr>
        <w:ind w:left="2864" w:hanging="360"/>
      </w:pPr>
      <w:rPr/>
    </w:lvl>
    <w:lvl w:ilvl="3">
      <w:start w:val="0"/>
      <w:numFmt w:val="bullet"/>
      <w:lvlText w:val="•"/>
      <w:lvlJc w:val="left"/>
      <w:pPr>
        <w:ind w:left="3886" w:hanging="360"/>
      </w:pPr>
      <w:rPr/>
    </w:lvl>
    <w:lvl w:ilvl="4">
      <w:start w:val="0"/>
      <w:numFmt w:val="bullet"/>
      <w:lvlText w:val="•"/>
      <w:lvlJc w:val="left"/>
      <w:pPr>
        <w:ind w:left="4908" w:hanging="360"/>
      </w:pPr>
      <w:rPr/>
    </w:lvl>
    <w:lvl w:ilvl="5">
      <w:start w:val="0"/>
      <w:numFmt w:val="bullet"/>
      <w:lvlText w:val="•"/>
      <w:lvlJc w:val="left"/>
      <w:pPr>
        <w:ind w:left="5930" w:hanging="360"/>
      </w:pPr>
      <w:rPr/>
    </w:lvl>
    <w:lvl w:ilvl="6">
      <w:start w:val="0"/>
      <w:numFmt w:val="bullet"/>
      <w:lvlText w:val="•"/>
      <w:lvlJc w:val="left"/>
      <w:pPr>
        <w:ind w:left="6952" w:hanging="360"/>
      </w:pPr>
      <w:rPr/>
    </w:lvl>
    <w:lvl w:ilvl="7">
      <w:start w:val="0"/>
      <w:numFmt w:val="bullet"/>
      <w:lvlText w:val="•"/>
      <w:lvlJc w:val="left"/>
      <w:pPr>
        <w:ind w:left="7974" w:hanging="360"/>
      </w:pPr>
      <w:rPr/>
    </w:lvl>
    <w:lvl w:ilvl="8">
      <w:start w:val="0"/>
      <w:numFmt w:val="bullet"/>
      <w:lvlText w:val="•"/>
      <w:lvlJc w:val="left"/>
      <w:pPr>
        <w:ind w:left="8996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DD30FB"/>
  </w:style>
  <w:style w:type="paragraph" w:styleId="Heading1">
    <w:name w:val="heading 1"/>
    <w:basedOn w:val="Normal"/>
    <w:next w:val="Normal"/>
    <w:rsid w:val="00051F9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51F9C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51F9C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51F9C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51F9C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51F9C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051F9C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51F9C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051F9C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051F9C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051F9C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D30F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30FB"/>
  </w:style>
  <w:style w:type="paragraph" w:styleId="Footer">
    <w:name w:val="footer"/>
    <w:basedOn w:val="Normal"/>
    <w:link w:val="FooterChar"/>
    <w:uiPriority w:val="99"/>
    <w:unhideWhenUsed w:val="1"/>
    <w:rsid w:val="00DD30F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30FB"/>
  </w:style>
  <w:style w:type="character" w:styleId="jsgrdq" w:customStyle="1">
    <w:name w:val="jsgrdq"/>
    <w:basedOn w:val="DefaultParagraphFont"/>
    <w:rsid w:val="00DD30FB"/>
  </w:style>
  <w:style w:type="table" w:styleId="TableGrid">
    <w:name w:val="Table Grid"/>
    <w:basedOn w:val="TableNormal"/>
    <w:uiPriority w:val="39"/>
    <w:rsid w:val="00DD30FB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1"/>
    <w:qFormat w:val="1"/>
    <w:rsid w:val="0015357D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832271"/>
    <w:pPr>
      <w:widowControl w:val="0"/>
      <w:autoSpaceDE w:val="0"/>
      <w:autoSpaceDN w:val="0"/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832271"/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832271"/>
    <w:pPr>
      <w:widowControl w:val="0"/>
      <w:autoSpaceDE w:val="0"/>
      <w:autoSpaceDN w:val="0"/>
      <w:spacing w:before="41" w:line="240" w:lineRule="auto"/>
      <w:ind w:left="42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850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2E1C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2E1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papers.ssrn.com/sol3/JELJOUR_Results.cfm?form_name=journalBrowse&amp;journal_id=404936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ignashas@pvppcoe.ac.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2XAZevOypy/qbj3+PZPcBobHw==">CgMxLjAyCGguZ2pkZ3hzOAByITFsYlRtalo5eTFhdTFQNHBYbExmcjBjcHROeF8xREFCLQ==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2023-06-06T05:55:00Z</dcterms:created>
  <dc:creator>Admin</dc:creator>
</cp:coreProperties>
</file>