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Mr. Nilesh Mali</w:t>
      </w:r>
    </w:p>
    <w:p w:rsidR="00000000" w:rsidDel="00000000" w:rsidP="00000000" w:rsidRDefault="00000000" w:rsidRPr="00000000" w14:paraId="0000000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Assistant Professor at Vasantdada Patil Pratishthan’s College of Engineering &amp; Visual Arts</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051489" cy="1960643"/>
            <wp:effectExtent b="0" l="0" r="0" t="0"/>
            <wp:docPr descr="C:\Users\Admin\Downloads\22. Mr. Nilesh Mali.jpg" id="4" name="image2.jpg"/>
            <a:graphic>
              <a:graphicData uri="http://schemas.openxmlformats.org/drawingml/2006/picture">
                <pic:pic>
                  <pic:nvPicPr>
                    <pic:cNvPr descr="C:\Users\Admin\Downloads\22. Mr. Nilesh Mali.jpg" id="0" name="image2.jpg"/>
                    <pic:cNvPicPr preferRelativeResize="0"/>
                  </pic:nvPicPr>
                  <pic:blipFill>
                    <a:blip r:embed="rId7"/>
                    <a:srcRect b="0" l="0" r="0" t="0"/>
                    <a:stretch>
                      <a:fillRect/>
                    </a:stretch>
                  </pic:blipFill>
                  <pic:spPr>
                    <a:xfrm>
                      <a:off x="0" y="0"/>
                      <a:ext cx="2051489" cy="196064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4">
      <w:pPr>
        <w:numPr>
          <w:ilvl w:val="0"/>
          <w:numId w:val="12"/>
        </w:numPr>
        <w:spacing w:line="360" w:lineRule="auto"/>
        <w:ind w:left="8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Department:</w:t>
      </w:r>
      <w:r w:rsidDel="00000000" w:rsidR="00000000" w:rsidRPr="00000000">
        <w:rPr>
          <w:rFonts w:ascii="Times New Roman" w:cs="Times New Roman" w:eastAsia="Times New Roman" w:hAnsi="Times New Roman"/>
          <w:sz w:val="28"/>
          <w:szCs w:val="28"/>
          <w:rtl w:val="0"/>
        </w:rPr>
        <w:br w:type="textWrapping"/>
        <w:t xml:space="preserve">Information Technology</w:t>
      </w:r>
    </w:p>
    <w:p w:rsidR="00000000" w:rsidDel="00000000" w:rsidP="00000000" w:rsidRDefault="00000000" w:rsidRPr="00000000" w14:paraId="00000005">
      <w:pPr>
        <w:numPr>
          <w:ilvl w:val="0"/>
          <w:numId w:val="12"/>
        </w:numPr>
        <w:spacing w:line="360" w:lineRule="auto"/>
        <w:ind w:left="8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Institute:</w:t>
      </w:r>
      <w:r w:rsidDel="00000000" w:rsidR="00000000" w:rsidRPr="00000000">
        <w:rPr>
          <w:rFonts w:ascii="Times New Roman" w:cs="Times New Roman" w:eastAsia="Times New Roman" w:hAnsi="Times New Roman"/>
          <w:sz w:val="28"/>
          <w:szCs w:val="28"/>
          <w:rtl w:val="0"/>
        </w:rPr>
        <w:br w:type="textWrapping"/>
        <w:t xml:space="preserve">Vasantdada Patil Pratisthan’s College of Engineering &amp; Visual Arts</w:t>
      </w:r>
    </w:p>
    <w:p w:rsidR="00000000" w:rsidDel="00000000" w:rsidP="00000000" w:rsidRDefault="00000000" w:rsidRPr="00000000" w14:paraId="00000006">
      <w:pPr>
        <w:numPr>
          <w:ilvl w:val="0"/>
          <w:numId w:val="12"/>
        </w:numPr>
        <w:spacing w:line="360" w:lineRule="auto"/>
        <w:ind w:left="8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Location:</w:t>
      </w:r>
      <w:r w:rsidDel="00000000" w:rsidR="00000000" w:rsidRPr="00000000">
        <w:rPr>
          <w:rFonts w:ascii="Times New Roman" w:cs="Times New Roman" w:eastAsia="Times New Roman" w:hAnsi="Times New Roman"/>
          <w:sz w:val="28"/>
          <w:szCs w:val="28"/>
          <w:rtl w:val="0"/>
        </w:rPr>
        <w:br w:type="textWrapping"/>
        <w:t xml:space="preserve">Sion, Mumbai-22</w:t>
      </w:r>
    </w:p>
    <w:p w:rsidR="00000000" w:rsidDel="00000000" w:rsidP="00000000" w:rsidRDefault="00000000" w:rsidRPr="00000000" w14:paraId="00000007">
      <w:pPr>
        <w:numPr>
          <w:ilvl w:val="0"/>
          <w:numId w:val="12"/>
        </w:numPr>
        <w:spacing w:after="28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Email Address:</w:t>
      </w:r>
      <w:r w:rsidDel="00000000" w:rsidR="00000000" w:rsidRPr="00000000">
        <w:rPr>
          <w:rFonts w:ascii="Times New Roman" w:cs="Times New Roman" w:eastAsia="Times New Roman" w:hAnsi="Times New Roman"/>
          <w:sz w:val="28"/>
          <w:szCs w:val="28"/>
          <w:rtl w:val="0"/>
        </w:rPr>
        <w:br w:type="textWrapping"/>
        <w:t xml:space="preserve">nileshmali@pvppcoe.ac.in</w:t>
      </w: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Personal Profile</w:t>
      </w:r>
    </w:p>
    <w:p w:rsidR="00000000" w:rsidDel="00000000" w:rsidP="00000000" w:rsidRDefault="00000000" w:rsidRPr="00000000" w14:paraId="00000010">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Mr. Nilesh Mali is currently working as</w:t>
      </w:r>
      <w:r w:rsidDel="00000000" w:rsidR="00000000" w:rsidRPr="00000000">
        <w:rPr>
          <w:rFonts w:ascii="Times New Roman" w:cs="Times New Roman" w:eastAsia="Times New Roman" w:hAnsi="Times New Roman"/>
          <w:sz w:val="24"/>
          <w:szCs w:val="24"/>
          <w:rtl w:val="0"/>
        </w:rPr>
        <w:t xml:space="preserve"> an Assistant Professor in the Department of Information Technology. He has contributed himself in the teaching profession for more than 10 years. His teaching style is student-centered and interactive. Being a teacher is unbiased and loyal. He had chosen this profession for the betterment of the institute. He works hard for the betterment of students' educational career. He is very dedicated towards his work. He has good communication, interpersonal skills &amp; subject knowledge. </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Education</w:t>
      </w:r>
    </w:p>
    <w:p w:rsidR="00000000" w:rsidDel="00000000" w:rsidP="00000000" w:rsidRDefault="00000000" w:rsidRPr="00000000" w14:paraId="00000016">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 of Engineering (M.E.) in Computer Engineering, Mumbai University.</w:t>
      </w:r>
    </w:p>
    <w:p w:rsidR="00000000" w:rsidDel="00000000" w:rsidP="00000000" w:rsidRDefault="00000000" w:rsidRPr="00000000" w14:paraId="00000017">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Bachelor of Engineering (B.E.) in Computer Engineering, Pune University.</w:t>
      </w:r>
    </w:p>
    <w:p w:rsidR="00000000" w:rsidDel="00000000" w:rsidP="00000000" w:rsidRDefault="00000000" w:rsidRPr="00000000" w14:paraId="00000018">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Professional Experience</w:t>
      </w:r>
    </w:p>
    <w:p w:rsidR="00000000" w:rsidDel="00000000" w:rsidP="00000000" w:rsidRDefault="00000000" w:rsidRPr="00000000" w14:paraId="0000001A">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Vasantdada Patil Pratishthan’s College of Engineering &amp; Visual Arts, Assistant Professor from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July 2022 to till date.</w:t>
      </w:r>
    </w:p>
    <w:p w:rsidR="00000000" w:rsidDel="00000000" w:rsidP="00000000" w:rsidRDefault="00000000" w:rsidRPr="00000000" w14:paraId="0000001B">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Bunts Sangha’s Higher Education Institutions, Assistant Professor from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November 2017 to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July 2022.</w:t>
      </w:r>
    </w:p>
    <w:p w:rsidR="00000000" w:rsidDel="00000000" w:rsidP="00000000" w:rsidRDefault="00000000" w:rsidRPr="00000000" w14:paraId="0000001C">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Vivekanand Education Society's Institute of Technology, Assistant Professor,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July 2017 to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November 2017.</w:t>
      </w:r>
    </w:p>
    <w:p w:rsidR="00000000" w:rsidDel="00000000" w:rsidP="00000000" w:rsidRDefault="00000000" w:rsidRPr="00000000" w14:paraId="0000001D">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Alamuri Ratnamala Institute of Engineering &amp; Technology from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August 2014 to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July 2017.</w:t>
      </w:r>
    </w:p>
    <w:p w:rsidR="00000000" w:rsidDel="00000000" w:rsidP="00000000" w:rsidRDefault="00000000" w:rsidRPr="00000000" w14:paraId="0000001E">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Courses/ Subject Teaching</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Programming</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Automata Theory</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Structure and Analysis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 Management System</w:t>
      </w:r>
    </w:p>
    <w:p w:rsidR="00000000" w:rsidDel="00000000" w:rsidP="00000000" w:rsidRDefault="00000000" w:rsidRPr="00000000" w14:paraId="00000024">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STTP/ FDP/ </w:t>
      </w:r>
    </w:p>
    <w:p w:rsidR="00000000" w:rsidDel="00000000" w:rsidP="00000000" w:rsidRDefault="00000000" w:rsidRPr="00000000" w14:paraId="00000026">
      <w:pPr>
        <w:numPr>
          <w:ilvl w:val="0"/>
          <w:numId w:val="11"/>
        </w:numPr>
        <w:spacing w:line="240" w:lineRule="auto"/>
        <w:ind w:left="720" w:right="-36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Attended One Week AICTE-ISTE approved STTP on “</w:t>
      </w:r>
      <w:r w:rsidDel="00000000" w:rsidR="00000000" w:rsidRPr="00000000">
        <w:rPr>
          <w:rFonts w:ascii="Times New Roman" w:cs="Times New Roman" w:eastAsia="Times New Roman" w:hAnsi="Times New Roman"/>
          <w:b w:val="1"/>
          <w:color w:val="00000a"/>
          <w:sz w:val="24"/>
          <w:szCs w:val="24"/>
          <w:rtl w:val="0"/>
        </w:rPr>
        <w:t xml:space="preserve">Emerging trends in Data Science and Data Security”</w:t>
      </w:r>
      <w:r w:rsidDel="00000000" w:rsidR="00000000" w:rsidRPr="00000000">
        <w:rPr>
          <w:rFonts w:ascii="Times New Roman" w:cs="Times New Roman" w:eastAsia="Times New Roman" w:hAnsi="Times New Roman"/>
          <w:color w:val="00000a"/>
          <w:sz w:val="24"/>
          <w:szCs w:val="24"/>
          <w:rtl w:val="0"/>
        </w:rPr>
        <w:t xml:space="preserve"> during 2</w:t>
      </w:r>
      <w:r w:rsidDel="00000000" w:rsidR="00000000" w:rsidRPr="00000000">
        <w:rPr>
          <w:rFonts w:ascii="Times New Roman" w:cs="Times New Roman" w:eastAsia="Times New Roman" w:hAnsi="Times New Roman"/>
          <w:color w:val="00000a"/>
          <w:sz w:val="14"/>
          <w:szCs w:val="14"/>
          <w:vertAlign w:val="superscript"/>
          <w:rtl w:val="0"/>
        </w:rPr>
        <w:t xml:space="preserve">nd</w:t>
      </w:r>
      <w:r w:rsidDel="00000000" w:rsidR="00000000" w:rsidRPr="00000000">
        <w:rPr>
          <w:rFonts w:ascii="Times New Roman" w:cs="Times New Roman" w:eastAsia="Times New Roman" w:hAnsi="Times New Roman"/>
          <w:color w:val="00000a"/>
          <w:sz w:val="24"/>
          <w:szCs w:val="24"/>
          <w:rtl w:val="0"/>
        </w:rPr>
        <w:t xml:space="preserve"> to 7</w:t>
      </w:r>
      <w:r w:rsidDel="00000000" w:rsidR="00000000" w:rsidRPr="00000000">
        <w:rPr>
          <w:rFonts w:ascii="Times New Roman" w:cs="Times New Roman" w:eastAsia="Times New Roman" w:hAnsi="Times New Roman"/>
          <w:color w:val="00000a"/>
          <w:sz w:val="14"/>
          <w:szCs w:val="14"/>
          <w:vertAlign w:val="superscript"/>
          <w:rtl w:val="0"/>
        </w:rPr>
        <w:t xml:space="preserve">th</w:t>
      </w:r>
      <w:r w:rsidDel="00000000" w:rsidR="00000000" w:rsidRPr="00000000">
        <w:rPr>
          <w:rFonts w:ascii="Times New Roman" w:cs="Times New Roman" w:eastAsia="Times New Roman" w:hAnsi="Times New Roman"/>
          <w:color w:val="00000a"/>
          <w:sz w:val="24"/>
          <w:szCs w:val="24"/>
          <w:rtl w:val="0"/>
        </w:rPr>
        <w:t xml:space="preserve"> Jan, 2023.</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1"/>
        </w:numPr>
        <w:spacing w:line="240" w:lineRule="auto"/>
        <w:ind w:left="720" w:right="-360" w:hanging="36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Attended a One Week FDP on “</w:t>
      </w:r>
      <w:r w:rsidDel="00000000" w:rsidR="00000000" w:rsidRPr="00000000">
        <w:rPr>
          <w:rFonts w:ascii="Times New Roman" w:cs="Times New Roman" w:eastAsia="Times New Roman" w:hAnsi="Times New Roman"/>
          <w:b w:val="1"/>
          <w:color w:val="00000a"/>
          <w:sz w:val="24"/>
          <w:szCs w:val="24"/>
          <w:rtl w:val="0"/>
        </w:rPr>
        <w:t xml:space="preserve">Intellectual Property Rights</w:t>
      </w:r>
      <w:r w:rsidDel="00000000" w:rsidR="00000000" w:rsidRPr="00000000">
        <w:rPr>
          <w:rFonts w:ascii="Times New Roman" w:cs="Times New Roman" w:eastAsia="Times New Roman" w:hAnsi="Times New Roman"/>
          <w:color w:val="00000a"/>
          <w:sz w:val="24"/>
          <w:szCs w:val="24"/>
          <w:rtl w:val="0"/>
        </w:rPr>
        <w:t xml:space="preserve">” during 20</w:t>
      </w:r>
      <w:r w:rsidDel="00000000" w:rsidR="00000000" w:rsidRPr="00000000">
        <w:rPr>
          <w:rFonts w:ascii="Times New Roman" w:cs="Times New Roman" w:eastAsia="Times New Roman" w:hAnsi="Times New Roman"/>
          <w:color w:val="00000a"/>
          <w:sz w:val="24"/>
          <w:szCs w:val="24"/>
          <w:vertAlign w:val="superscript"/>
          <w:rtl w:val="0"/>
        </w:rPr>
        <w:t xml:space="preserve">th</w:t>
      </w:r>
      <w:r w:rsidDel="00000000" w:rsidR="00000000" w:rsidRPr="00000000">
        <w:rPr>
          <w:rFonts w:ascii="Times New Roman" w:cs="Times New Roman" w:eastAsia="Times New Roman" w:hAnsi="Times New Roman"/>
          <w:color w:val="00000a"/>
          <w:sz w:val="24"/>
          <w:szCs w:val="24"/>
          <w:rtl w:val="0"/>
        </w:rPr>
        <w:t xml:space="preserve"> to 26</w:t>
      </w:r>
      <w:r w:rsidDel="00000000" w:rsidR="00000000" w:rsidRPr="00000000">
        <w:rPr>
          <w:rFonts w:ascii="Times New Roman" w:cs="Times New Roman" w:eastAsia="Times New Roman" w:hAnsi="Times New Roman"/>
          <w:color w:val="00000a"/>
          <w:sz w:val="24"/>
          <w:szCs w:val="24"/>
          <w:vertAlign w:val="superscript"/>
          <w:rtl w:val="0"/>
        </w:rPr>
        <w:t xml:space="preserve">th</w:t>
      </w:r>
      <w:r w:rsidDel="00000000" w:rsidR="00000000" w:rsidRPr="00000000">
        <w:rPr>
          <w:rFonts w:ascii="Times New Roman" w:cs="Times New Roman" w:eastAsia="Times New Roman" w:hAnsi="Times New Roman"/>
          <w:color w:val="00000a"/>
          <w:sz w:val="24"/>
          <w:szCs w:val="24"/>
          <w:rtl w:val="0"/>
        </w:rPr>
        <w:t xml:space="preserve"> April, 2020.</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numPr>
          <w:ilvl w:val="0"/>
          <w:numId w:val="11"/>
        </w:numPr>
        <w:spacing w:line="240" w:lineRule="auto"/>
        <w:ind w:left="720" w:right="-360" w:hanging="36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Attended a One Week FDP on “</w:t>
      </w:r>
      <w:r w:rsidDel="00000000" w:rsidR="00000000" w:rsidRPr="00000000">
        <w:rPr>
          <w:rFonts w:ascii="Times New Roman" w:cs="Times New Roman" w:eastAsia="Times New Roman" w:hAnsi="Times New Roman"/>
          <w:b w:val="1"/>
          <w:color w:val="00000a"/>
          <w:sz w:val="24"/>
          <w:szCs w:val="24"/>
          <w:rtl w:val="0"/>
        </w:rPr>
        <w:t xml:space="preserve">Java Business Application</w:t>
      </w:r>
      <w:r w:rsidDel="00000000" w:rsidR="00000000" w:rsidRPr="00000000">
        <w:rPr>
          <w:rFonts w:ascii="Times New Roman" w:cs="Times New Roman" w:eastAsia="Times New Roman" w:hAnsi="Times New Roman"/>
          <w:color w:val="00000a"/>
          <w:sz w:val="24"/>
          <w:szCs w:val="24"/>
          <w:rtl w:val="0"/>
        </w:rPr>
        <w:t xml:space="preserve">” during 29</w:t>
      </w:r>
      <w:r w:rsidDel="00000000" w:rsidR="00000000" w:rsidRPr="00000000">
        <w:rPr>
          <w:rFonts w:ascii="Times New Roman" w:cs="Times New Roman" w:eastAsia="Times New Roman" w:hAnsi="Times New Roman"/>
          <w:color w:val="00000a"/>
          <w:sz w:val="24"/>
          <w:szCs w:val="24"/>
          <w:vertAlign w:val="superscript"/>
          <w:rtl w:val="0"/>
        </w:rPr>
        <w:t xml:space="preserve">th </w:t>
      </w:r>
      <w:r w:rsidDel="00000000" w:rsidR="00000000" w:rsidRPr="00000000">
        <w:rPr>
          <w:rFonts w:ascii="Times New Roman" w:cs="Times New Roman" w:eastAsia="Times New Roman" w:hAnsi="Times New Roman"/>
          <w:color w:val="00000a"/>
          <w:sz w:val="24"/>
          <w:szCs w:val="24"/>
          <w:rtl w:val="0"/>
        </w:rPr>
        <w:t xml:space="preserve">April to 5</w:t>
      </w:r>
      <w:r w:rsidDel="00000000" w:rsidR="00000000" w:rsidRPr="00000000">
        <w:rPr>
          <w:rFonts w:ascii="Times New Roman" w:cs="Times New Roman" w:eastAsia="Times New Roman" w:hAnsi="Times New Roman"/>
          <w:color w:val="00000a"/>
          <w:sz w:val="24"/>
          <w:szCs w:val="24"/>
          <w:vertAlign w:val="superscript"/>
          <w:rtl w:val="0"/>
        </w:rPr>
        <w:t xml:space="preserve">th</w:t>
      </w:r>
      <w:r w:rsidDel="00000000" w:rsidR="00000000" w:rsidRPr="00000000">
        <w:rPr>
          <w:rFonts w:ascii="Times New Roman" w:cs="Times New Roman" w:eastAsia="Times New Roman" w:hAnsi="Times New Roman"/>
          <w:color w:val="00000a"/>
          <w:sz w:val="24"/>
          <w:szCs w:val="24"/>
          <w:rtl w:val="0"/>
        </w:rPr>
        <w:t xml:space="preserve"> May, 2020.</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numPr>
          <w:ilvl w:val="0"/>
          <w:numId w:val="11"/>
        </w:numPr>
        <w:spacing w:line="240" w:lineRule="auto"/>
        <w:ind w:left="720" w:right="-36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Attended a One Week FDP on “</w:t>
      </w:r>
      <w:r w:rsidDel="00000000" w:rsidR="00000000" w:rsidRPr="00000000">
        <w:rPr>
          <w:rFonts w:ascii="Times New Roman" w:cs="Times New Roman" w:eastAsia="Times New Roman" w:hAnsi="Times New Roman"/>
          <w:b w:val="1"/>
          <w:color w:val="00000a"/>
          <w:sz w:val="24"/>
          <w:szCs w:val="24"/>
          <w:rtl w:val="0"/>
        </w:rPr>
        <w:t xml:space="preserve">Insight into Quality Research and Innovation</w:t>
      </w:r>
      <w:r w:rsidDel="00000000" w:rsidR="00000000" w:rsidRPr="00000000">
        <w:rPr>
          <w:rFonts w:ascii="Times New Roman" w:cs="Times New Roman" w:eastAsia="Times New Roman" w:hAnsi="Times New Roman"/>
          <w:color w:val="00000a"/>
          <w:sz w:val="24"/>
          <w:szCs w:val="24"/>
          <w:rtl w:val="0"/>
        </w:rPr>
        <w:t xml:space="preserve">” during 13</w:t>
      </w:r>
      <w:r w:rsidDel="00000000" w:rsidR="00000000" w:rsidRPr="00000000">
        <w:rPr>
          <w:rFonts w:ascii="Times New Roman" w:cs="Times New Roman" w:eastAsia="Times New Roman" w:hAnsi="Times New Roman"/>
          <w:color w:val="00000a"/>
          <w:sz w:val="24"/>
          <w:szCs w:val="24"/>
          <w:vertAlign w:val="superscript"/>
          <w:rtl w:val="0"/>
        </w:rPr>
        <w:t xml:space="preserve">th</w:t>
      </w:r>
      <w:r w:rsidDel="00000000" w:rsidR="00000000" w:rsidRPr="00000000">
        <w:rPr>
          <w:rFonts w:ascii="Times New Roman" w:cs="Times New Roman" w:eastAsia="Times New Roman" w:hAnsi="Times New Roman"/>
          <w:color w:val="00000a"/>
          <w:sz w:val="24"/>
          <w:szCs w:val="24"/>
          <w:rtl w:val="0"/>
        </w:rPr>
        <w:t xml:space="preserve"> to 20</w:t>
      </w:r>
      <w:r w:rsidDel="00000000" w:rsidR="00000000" w:rsidRPr="00000000">
        <w:rPr>
          <w:rFonts w:ascii="Times New Roman" w:cs="Times New Roman" w:eastAsia="Times New Roman" w:hAnsi="Times New Roman"/>
          <w:color w:val="00000a"/>
          <w:sz w:val="24"/>
          <w:szCs w:val="24"/>
          <w:vertAlign w:val="superscript"/>
          <w:rtl w:val="0"/>
        </w:rPr>
        <w:t xml:space="preserve">th</w:t>
      </w:r>
      <w:r w:rsidDel="00000000" w:rsidR="00000000" w:rsidRPr="00000000">
        <w:rPr>
          <w:rFonts w:ascii="Times New Roman" w:cs="Times New Roman" w:eastAsia="Times New Roman" w:hAnsi="Times New Roman"/>
          <w:color w:val="00000a"/>
          <w:sz w:val="24"/>
          <w:szCs w:val="24"/>
          <w:rtl w:val="0"/>
        </w:rPr>
        <w:t xml:space="preserve"> May, 2020.</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numPr>
          <w:ilvl w:val="0"/>
          <w:numId w:val="11"/>
        </w:numPr>
        <w:spacing w:line="240" w:lineRule="auto"/>
        <w:ind w:left="720" w:right="-36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Attended a One Week FDP on “</w:t>
      </w:r>
      <w:r w:rsidDel="00000000" w:rsidR="00000000" w:rsidRPr="00000000">
        <w:rPr>
          <w:rFonts w:ascii="Times New Roman" w:cs="Times New Roman" w:eastAsia="Times New Roman" w:hAnsi="Times New Roman"/>
          <w:b w:val="1"/>
          <w:color w:val="00000a"/>
          <w:sz w:val="24"/>
          <w:szCs w:val="24"/>
          <w:rtl w:val="0"/>
        </w:rPr>
        <w:t xml:space="preserve">Machine Learning and Applications”</w:t>
      </w:r>
      <w:r w:rsidDel="00000000" w:rsidR="00000000" w:rsidRPr="00000000">
        <w:rPr>
          <w:rFonts w:ascii="Times New Roman" w:cs="Times New Roman" w:eastAsia="Times New Roman" w:hAnsi="Times New Roman"/>
          <w:color w:val="00000a"/>
          <w:sz w:val="24"/>
          <w:szCs w:val="24"/>
          <w:rtl w:val="0"/>
        </w:rPr>
        <w:t xml:space="preserve"> during 18</w:t>
      </w:r>
      <w:r w:rsidDel="00000000" w:rsidR="00000000" w:rsidRPr="00000000">
        <w:rPr>
          <w:rFonts w:ascii="Times New Roman" w:cs="Times New Roman" w:eastAsia="Times New Roman" w:hAnsi="Times New Roman"/>
          <w:color w:val="00000a"/>
          <w:sz w:val="24"/>
          <w:szCs w:val="24"/>
          <w:vertAlign w:val="superscript"/>
          <w:rtl w:val="0"/>
        </w:rPr>
        <w:t xml:space="preserve">th</w:t>
      </w:r>
      <w:r w:rsidDel="00000000" w:rsidR="00000000" w:rsidRPr="00000000">
        <w:rPr>
          <w:rFonts w:ascii="Times New Roman" w:cs="Times New Roman" w:eastAsia="Times New Roman" w:hAnsi="Times New Roman"/>
          <w:color w:val="00000a"/>
          <w:sz w:val="24"/>
          <w:szCs w:val="24"/>
          <w:rtl w:val="0"/>
        </w:rPr>
        <w:t xml:space="preserve"> to 23</w:t>
      </w:r>
      <w:r w:rsidDel="00000000" w:rsidR="00000000" w:rsidRPr="00000000">
        <w:rPr>
          <w:rFonts w:ascii="Times New Roman" w:cs="Times New Roman" w:eastAsia="Times New Roman" w:hAnsi="Times New Roman"/>
          <w:color w:val="00000a"/>
          <w:sz w:val="24"/>
          <w:szCs w:val="24"/>
          <w:vertAlign w:val="superscript"/>
          <w:rtl w:val="0"/>
        </w:rPr>
        <w:t xml:space="preserve">rd</w:t>
      </w:r>
      <w:r w:rsidDel="00000000" w:rsidR="00000000" w:rsidRPr="00000000">
        <w:rPr>
          <w:rFonts w:ascii="Times New Roman" w:cs="Times New Roman" w:eastAsia="Times New Roman" w:hAnsi="Times New Roman"/>
          <w:color w:val="00000a"/>
          <w:sz w:val="24"/>
          <w:szCs w:val="24"/>
          <w:rtl w:val="0"/>
        </w:rPr>
        <w:t xml:space="preserve"> May, 2020.</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2"/>
        </w:numPr>
        <w:spacing w:line="240" w:lineRule="auto"/>
        <w:ind w:left="720" w:right="-36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Attended a National level STTP on “</w:t>
      </w:r>
      <w:r w:rsidDel="00000000" w:rsidR="00000000" w:rsidRPr="00000000">
        <w:rPr>
          <w:rFonts w:ascii="Times New Roman" w:cs="Times New Roman" w:eastAsia="Times New Roman" w:hAnsi="Times New Roman"/>
          <w:b w:val="1"/>
          <w:color w:val="00000a"/>
          <w:sz w:val="24"/>
          <w:szCs w:val="24"/>
          <w:rtl w:val="0"/>
        </w:rPr>
        <w:t xml:space="preserve">Latest Technologies in Computer Education</w:t>
      </w:r>
      <w:r w:rsidDel="00000000" w:rsidR="00000000" w:rsidRPr="00000000">
        <w:rPr>
          <w:rFonts w:ascii="Times New Roman" w:cs="Times New Roman" w:eastAsia="Times New Roman" w:hAnsi="Times New Roman"/>
          <w:color w:val="00000a"/>
          <w:sz w:val="24"/>
          <w:szCs w:val="24"/>
          <w:rtl w:val="0"/>
        </w:rPr>
        <w:t xml:space="preserve">” during 6th to 8th Aug. 2016.</w:t>
      </w:r>
    </w:p>
    <w:p w:rsidR="00000000" w:rsidDel="00000000" w:rsidP="00000000" w:rsidRDefault="00000000" w:rsidRPr="00000000" w14:paraId="00000031">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Research Publications</w:t>
      </w:r>
    </w:p>
    <w:p w:rsidR="00000000" w:rsidDel="00000000" w:rsidP="00000000" w:rsidRDefault="00000000" w:rsidRPr="00000000" w14:paraId="00000033">
      <w:pPr>
        <w:numPr>
          <w:ilvl w:val="0"/>
          <w:numId w:val="5"/>
        </w:numPr>
        <w:spacing w:line="240" w:lineRule="auto"/>
        <w:ind w:left="720" w:right="-36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Published paper entitled “</w:t>
      </w:r>
      <w:r w:rsidDel="00000000" w:rsidR="00000000" w:rsidRPr="00000000">
        <w:rPr>
          <w:rFonts w:ascii="Times New Roman" w:cs="Times New Roman" w:eastAsia="Times New Roman" w:hAnsi="Times New Roman"/>
          <w:b w:val="1"/>
          <w:color w:val="00000a"/>
          <w:sz w:val="24"/>
          <w:szCs w:val="24"/>
          <w:rtl w:val="0"/>
        </w:rPr>
        <w:t xml:space="preserve">Forensic Face Sketch Construction and Recognization</w:t>
      </w:r>
      <w:r w:rsidDel="00000000" w:rsidR="00000000" w:rsidRPr="00000000">
        <w:rPr>
          <w:rFonts w:ascii="Times New Roman" w:cs="Times New Roman" w:eastAsia="Times New Roman" w:hAnsi="Times New Roman"/>
          <w:color w:val="00000a"/>
          <w:sz w:val="24"/>
          <w:szCs w:val="24"/>
          <w:rtl w:val="0"/>
        </w:rPr>
        <w:t xml:space="preserve">” in International Journal of Research and Analytical Reviews (IJRAR) of Volume 10, Issue 2, E-ISSN 2348-1269, P- ISSN 2349-5138, pp. 779-781, April 2023.</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6"/>
        </w:numPr>
        <w:spacing w:line="240" w:lineRule="auto"/>
        <w:ind w:left="720" w:right="-36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Published paper entitled “</w:t>
      </w:r>
      <w:r w:rsidDel="00000000" w:rsidR="00000000" w:rsidRPr="00000000">
        <w:rPr>
          <w:rFonts w:ascii="Times New Roman" w:cs="Times New Roman" w:eastAsia="Times New Roman" w:hAnsi="Times New Roman"/>
          <w:b w:val="1"/>
          <w:color w:val="00000a"/>
          <w:sz w:val="24"/>
          <w:szCs w:val="24"/>
          <w:rtl w:val="0"/>
        </w:rPr>
        <w:t xml:space="preserve">Analysis and Predicting the Spreading Rate of COVID-19 in India</w:t>
      </w:r>
      <w:r w:rsidDel="00000000" w:rsidR="00000000" w:rsidRPr="00000000">
        <w:rPr>
          <w:rFonts w:ascii="Times New Roman" w:cs="Times New Roman" w:eastAsia="Times New Roman" w:hAnsi="Times New Roman"/>
          <w:color w:val="00000a"/>
          <w:sz w:val="24"/>
          <w:szCs w:val="24"/>
          <w:rtl w:val="0"/>
        </w:rPr>
        <w:t xml:space="preserve">” in Modern Thamizh Research, ISSN: 2321-984X, 30th April 2021.</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7"/>
        </w:numPr>
        <w:spacing w:line="240" w:lineRule="auto"/>
        <w:ind w:left="720" w:right="-36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Published paper entitled “</w:t>
      </w:r>
      <w:r w:rsidDel="00000000" w:rsidR="00000000" w:rsidRPr="00000000">
        <w:rPr>
          <w:rFonts w:ascii="Times New Roman" w:cs="Times New Roman" w:eastAsia="Times New Roman" w:hAnsi="Times New Roman"/>
          <w:b w:val="1"/>
          <w:color w:val="00000a"/>
          <w:sz w:val="24"/>
          <w:szCs w:val="24"/>
          <w:rtl w:val="0"/>
        </w:rPr>
        <w:t xml:space="preserve">Data Center with Green Cloud Computing: A Way to Manage Servers</w:t>
      </w:r>
      <w:r w:rsidDel="00000000" w:rsidR="00000000" w:rsidRPr="00000000">
        <w:rPr>
          <w:rFonts w:ascii="Times New Roman" w:cs="Times New Roman" w:eastAsia="Times New Roman" w:hAnsi="Times New Roman"/>
          <w:color w:val="00000a"/>
          <w:sz w:val="24"/>
          <w:szCs w:val="24"/>
          <w:rtl w:val="0"/>
        </w:rPr>
        <w:t xml:space="preserve">” in Ajanta,Volume-VIII, Issue-I, ISSN: 2277-5730.</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8"/>
        </w:numPr>
        <w:spacing w:line="240" w:lineRule="auto"/>
        <w:ind w:left="720" w:right="-36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Published paper entitled “</w:t>
      </w:r>
      <w:r w:rsidDel="00000000" w:rsidR="00000000" w:rsidRPr="00000000">
        <w:rPr>
          <w:rFonts w:ascii="Times New Roman" w:cs="Times New Roman" w:eastAsia="Times New Roman" w:hAnsi="Times New Roman"/>
          <w:b w:val="1"/>
          <w:color w:val="00000a"/>
          <w:sz w:val="24"/>
          <w:szCs w:val="24"/>
          <w:rtl w:val="0"/>
        </w:rPr>
        <w:t xml:space="preserve">A Recommender System Using Data Stored In Heterogeneous Database</w:t>
      </w:r>
      <w:r w:rsidDel="00000000" w:rsidR="00000000" w:rsidRPr="00000000">
        <w:rPr>
          <w:rFonts w:ascii="Times New Roman" w:cs="Times New Roman" w:eastAsia="Times New Roman" w:hAnsi="Times New Roman"/>
          <w:color w:val="00000a"/>
          <w:sz w:val="24"/>
          <w:szCs w:val="24"/>
          <w:rtl w:val="0"/>
        </w:rPr>
        <w:t xml:space="preserve">” in International Journal of Latest Trends in Engineering and Technology e-ISSN: 2278-621X, Vol. 8 Issue 1, pp.380-384, Jan 2017.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9"/>
        </w:numPr>
        <w:spacing w:line="240" w:lineRule="auto"/>
        <w:ind w:left="720" w:right="-36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Published paper entitled “</w:t>
      </w:r>
      <w:r w:rsidDel="00000000" w:rsidR="00000000" w:rsidRPr="00000000">
        <w:rPr>
          <w:rFonts w:ascii="Times New Roman" w:cs="Times New Roman" w:eastAsia="Times New Roman" w:hAnsi="Times New Roman"/>
          <w:b w:val="1"/>
          <w:color w:val="00000a"/>
          <w:sz w:val="24"/>
          <w:szCs w:val="24"/>
          <w:rtl w:val="0"/>
        </w:rPr>
        <w:t xml:space="preserve">A Survey of ETL Tools</w:t>
      </w:r>
      <w:r w:rsidDel="00000000" w:rsidR="00000000" w:rsidRPr="00000000">
        <w:rPr>
          <w:rFonts w:ascii="Times New Roman" w:cs="Times New Roman" w:eastAsia="Times New Roman" w:hAnsi="Times New Roman"/>
          <w:color w:val="00000a"/>
          <w:sz w:val="24"/>
          <w:szCs w:val="24"/>
          <w:rtl w:val="0"/>
        </w:rPr>
        <w:t xml:space="preserve">” in International Journal of Computer Techniques - ISSN: 2394-2231, Volume 2 Issue 5, pp. 20-27, Sep – Oct 2015.</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10"/>
        </w:numPr>
        <w:spacing w:line="240" w:lineRule="auto"/>
        <w:ind w:left="720" w:right="-36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Published paper entitled “</w:t>
      </w:r>
      <w:r w:rsidDel="00000000" w:rsidR="00000000" w:rsidRPr="00000000">
        <w:rPr>
          <w:rFonts w:ascii="Times New Roman" w:cs="Times New Roman" w:eastAsia="Times New Roman" w:hAnsi="Times New Roman"/>
          <w:b w:val="1"/>
          <w:color w:val="00000a"/>
          <w:sz w:val="24"/>
          <w:szCs w:val="24"/>
          <w:rtl w:val="0"/>
        </w:rPr>
        <w:t xml:space="preserve">New Emerging Trends in education systems using flexibility and 24x7 learning with paperless examination</w:t>
      </w:r>
      <w:r w:rsidDel="00000000" w:rsidR="00000000" w:rsidRPr="00000000">
        <w:rPr>
          <w:rFonts w:ascii="Times New Roman" w:cs="Times New Roman" w:eastAsia="Times New Roman" w:hAnsi="Times New Roman"/>
          <w:color w:val="00000a"/>
          <w:sz w:val="24"/>
          <w:szCs w:val="24"/>
          <w:rtl w:val="0"/>
        </w:rPr>
        <w:t xml:space="preserve">” in CENTUM, ISSN: 2231-1475, pp. 208-211, Aug 2014.</w:t>
      </w:r>
    </w:p>
    <w:p w:rsidR="00000000" w:rsidDel="00000000" w:rsidP="00000000" w:rsidRDefault="00000000" w:rsidRPr="00000000" w14:paraId="0000003E">
      <w:pPr>
        <w:spacing w:line="360" w:lineRule="auto"/>
        <w:rPr>
          <w:rFonts w:ascii="Times New Roman" w:cs="Times New Roman" w:eastAsia="Times New Roman" w:hAnsi="Times New Roman"/>
          <w:sz w:val="28"/>
          <w:szCs w:val="28"/>
        </w:rPr>
      </w:pP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bottom w:color="000000" w:space="1" w:sz="12" w:val="single"/>
      </w:pBdr>
      <w:ind w:left="270" w:firstLine="0"/>
      <w:jc w:val="center"/>
      <w:rPr>
        <w:b w:val="1"/>
        <w:sz w:val="32"/>
        <w:szCs w:val="32"/>
      </w:rPr>
    </w:pPr>
    <w:r w:rsidDel="00000000" w:rsidR="00000000" w:rsidRPr="00000000">
      <w:rPr>
        <w:b w:val="1"/>
        <w:sz w:val="32"/>
        <w:szCs w:val="32"/>
      </w:rPr>
      <w:drawing>
        <wp:anchor allowOverlap="1" behindDoc="0" distB="0" distT="0" distL="114300" distR="114300" hidden="0" layoutInCell="1" locked="0" relativeHeight="0" simplePos="0">
          <wp:simplePos x="0" y="0"/>
          <wp:positionH relativeFrom="margin">
            <wp:posOffset>-276859</wp:posOffset>
          </wp:positionH>
          <wp:positionV relativeFrom="margin">
            <wp:posOffset>-1323974</wp:posOffset>
          </wp:positionV>
          <wp:extent cx="937260" cy="88201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7260" cy="882015"/>
                  </a:xfrm>
                  <a:prstGeom prst="rect"/>
                  <a:ln/>
                </pic:spPr>
              </pic:pic>
            </a:graphicData>
          </a:graphic>
        </wp:anchor>
      </w:drawing>
    </w:r>
    <w:r w:rsidDel="00000000" w:rsidR="00000000" w:rsidRPr="00000000">
      <w:rPr>
        <w:b w:val="1"/>
        <w:sz w:val="32"/>
        <w:szCs w:val="32"/>
        <w:rtl w:val="0"/>
      </w:rPr>
      <w:t xml:space="preserve">VASANTDADA PATIL PRATISHTHAN'S COLLEGE OF</w:t>
    </w:r>
  </w:p>
  <w:p w:rsidR="00000000" w:rsidDel="00000000" w:rsidP="00000000" w:rsidRDefault="00000000" w:rsidRPr="00000000" w14:paraId="00000040">
    <w:pPr>
      <w:pBdr>
        <w:bottom w:color="000000" w:space="1" w:sz="12" w:val="single"/>
      </w:pBdr>
      <w:ind w:left="270" w:firstLine="0"/>
      <w:jc w:val="center"/>
      <w:rPr>
        <w:b w:val="1"/>
        <w:sz w:val="32"/>
        <w:szCs w:val="32"/>
      </w:rPr>
    </w:pPr>
    <w:r w:rsidDel="00000000" w:rsidR="00000000" w:rsidRPr="00000000">
      <w:rPr>
        <w:b w:val="1"/>
        <w:sz w:val="32"/>
        <w:szCs w:val="32"/>
        <w:rtl w:val="0"/>
      </w:rPr>
      <w:t xml:space="preserve">ENGINEERING AND VISUAL ARTS</w:t>
    </w:r>
  </w:p>
  <w:p w:rsidR="00000000" w:rsidDel="00000000" w:rsidP="00000000" w:rsidRDefault="00000000" w:rsidRPr="00000000" w14:paraId="00000041">
    <w:pPr>
      <w:spacing w:line="240" w:lineRule="auto"/>
      <w:ind w:left="270" w:firstLine="0"/>
      <w:jc w:val="center"/>
      <w:rPr>
        <w:sz w:val="20"/>
        <w:szCs w:val="20"/>
      </w:rPr>
    </w:pPr>
    <w:r w:rsidDel="00000000" w:rsidR="00000000" w:rsidRPr="00000000">
      <w:rPr>
        <w:b w:val="1"/>
        <w:sz w:val="28"/>
        <w:szCs w:val="28"/>
        <w:rtl w:val="0"/>
      </w:rPr>
      <w:t xml:space="preserve">Department of Information Technology</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715E69"/>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Header">
    <w:name w:val="header"/>
    <w:basedOn w:val="Normal"/>
    <w:link w:val="HeaderChar"/>
    <w:uiPriority w:val="99"/>
    <w:unhideWhenUsed w:val="1"/>
    <w:rsid w:val="00DD30FB"/>
    <w:pPr>
      <w:tabs>
        <w:tab w:val="center" w:pos="4680"/>
        <w:tab w:val="right" w:pos="9360"/>
      </w:tabs>
      <w:spacing w:line="240" w:lineRule="auto"/>
    </w:pPr>
  </w:style>
  <w:style w:type="character" w:styleId="HeaderChar" w:customStyle="1">
    <w:name w:val="Header Char"/>
    <w:basedOn w:val="DefaultParagraphFont"/>
    <w:link w:val="Header"/>
    <w:uiPriority w:val="99"/>
    <w:rsid w:val="00DD30FB"/>
  </w:style>
  <w:style w:type="paragraph" w:styleId="Footer">
    <w:name w:val="footer"/>
    <w:basedOn w:val="Normal"/>
    <w:link w:val="FooterChar"/>
    <w:uiPriority w:val="99"/>
    <w:unhideWhenUsed w:val="1"/>
    <w:rsid w:val="00DD30FB"/>
    <w:pPr>
      <w:tabs>
        <w:tab w:val="center" w:pos="4680"/>
        <w:tab w:val="right" w:pos="9360"/>
      </w:tabs>
      <w:spacing w:line="240" w:lineRule="auto"/>
    </w:pPr>
  </w:style>
  <w:style w:type="character" w:styleId="FooterChar" w:customStyle="1">
    <w:name w:val="Footer Char"/>
    <w:basedOn w:val="DefaultParagraphFont"/>
    <w:link w:val="Footer"/>
    <w:uiPriority w:val="99"/>
    <w:rsid w:val="00DD30FB"/>
  </w:style>
  <w:style w:type="character" w:styleId="jsgrdq" w:customStyle="1">
    <w:name w:val="jsgrdq"/>
    <w:basedOn w:val="DefaultParagraphFont"/>
    <w:rsid w:val="00DD30FB"/>
  </w:style>
  <w:style w:type="table" w:styleId="TableGrid">
    <w:name w:val="Table Grid"/>
    <w:basedOn w:val="TableNormal"/>
    <w:uiPriority w:val="39"/>
    <w:rsid w:val="00DD30FB"/>
    <w:pPr>
      <w:spacing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FF034D"/>
    <w:pPr>
      <w:ind w:left="720"/>
      <w:contextualSpacing w:val="1"/>
    </w:pPr>
  </w:style>
  <w:style w:type="paragraph" w:styleId="NormalWeb">
    <w:name w:val="Normal (Web)"/>
    <w:basedOn w:val="Normal"/>
    <w:uiPriority w:val="99"/>
    <w:semiHidden w:val="1"/>
    <w:unhideWhenUsed w:val="1"/>
    <w:rsid w:val="00FF034D"/>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uSh3LaS1yxwU5FDGSZwayYlvg==">CgMxLjAyCGguZ2pkZ3hzOAByITFXS2w1R3lOUkNoUG91eFM2VGNlLUdZc2FneGtFcGVEeQ==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2023-06-06T10:46:00Z</dcterms:created>
  <dc:creator>Admin</dc:creator>
</cp:coreProperties>
</file>